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“Skinny Dipping”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The water embraces me,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lapping against my thighs -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caressing me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as I move to the music of the waves;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my body in the pale moonlight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bare beneath the water.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I feel light with all my troubles out of sight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as they ebb away into the night.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Drunk on stars that shine so bright -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the stars that light the way -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while the cool water soothes the fire within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